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附件：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2022年国家安全教育主题系列活动开展情况统计表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单位（盖章）：                      负责人：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3045"/>
        <w:gridCol w:w="2115"/>
        <w:gridCol w:w="1875"/>
        <w:gridCol w:w="2040"/>
        <w:gridCol w:w="3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活动名称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地点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参加人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主要内容及成效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2022-04-13T16:07:57Z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087D1866B2FE4808913E6072A5351CFA</vt:lpwstr>
  </property>
</Properties>
</file>